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B75B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среды в </w:t>
      </w:r>
      <w:r w:rsidR="00DB71E1">
        <w:rPr>
          <w:rFonts w:ascii="Times New Roman" w:eastAsia="Times New Roman" w:hAnsi="Times New Roman" w:cs="Times New Roman"/>
          <w:b/>
          <w:bCs/>
          <w:sz w:val="24"/>
          <w:szCs w:val="24"/>
        </w:rPr>
        <w:t>МБДОУ № 15 «Ромашка»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75B5" w:rsidRPr="001B75B5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B75B5" w:rsidRPr="001B75B5" w:rsidRDefault="001B75B5" w:rsidP="00DB71E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DB71E1" w:rsidRPr="00DB71E1"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DB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создана</w:t>
      </w:r>
      <w:proofErr w:type="gramEnd"/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DB71E1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</w:t>
      </w:r>
      <w:r w:rsidRPr="001B75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1B75B5" w:rsidRPr="001B75B5" w:rsidRDefault="001B75B5" w:rsidP="00DB71E1">
      <w:pPr>
        <w:widowControl w:val="0"/>
        <w:tabs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 w:rsidRPr="001B75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федерального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:rsidR="001B75B5" w:rsidRPr="001B75B5" w:rsidRDefault="001B75B5" w:rsidP="00DB71E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 и территория М</w:t>
      </w:r>
      <w:r w:rsidR="00DB71E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 соответствуют:</w:t>
      </w:r>
    </w:p>
    <w:p w:rsidR="001B75B5" w:rsidRPr="001B75B5" w:rsidRDefault="001B75B5" w:rsidP="00DB71E1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 правилам и нормативам СанПиН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>.4.1.3049-13,</w:t>
      </w:r>
    </w:p>
    <w:p w:rsidR="001B75B5" w:rsidRPr="001B75B5" w:rsidRDefault="001B75B5" w:rsidP="00DB71E1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:rsidR="001B75B5" w:rsidRPr="001B75B5" w:rsidRDefault="001B75B5" w:rsidP="00DB71E1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:rsidR="001B75B5" w:rsidRPr="001B75B5" w:rsidRDefault="001B75B5" w:rsidP="00DB71E1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:rsidR="001B75B5" w:rsidRPr="001B75B5" w:rsidRDefault="001B75B5" w:rsidP="00DB71E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 освещена.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включает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здание детского сада, которое размещено в границах участка. </w:t>
      </w:r>
    </w:p>
    <w:p w:rsidR="001B75B5" w:rsidRPr="001B75B5" w:rsidRDefault="001B75B5" w:rsidP="00DB71E1">
      <w:pPr>
        <w:spacing w:after="107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tbl>
      <w:tblPr>
        <w:tblStyle w:val="a3"/>
        <w:tblW w:w="0" w:type="auto"/>
        <w:tblLook w:val="04A0"/>
      </w:tblPr>
      <w:tblGrid>
        <w:gridCol w:w="2604"/>
        <w:gridCol w:w="6967"/>
      </w:tblGrid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игровыми уголками. В каждой группе продумано расположение игрушек, их доступность и соответствие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возрасту. Группы имеют учебную 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игровую зоны, физкультурные уголки, уголки  изобразительной деятельности.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образовательных и развлекательных целях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используются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современные средства ИКТ (интерактивные доски, музыкальные центры,  телевизоры).</w:t>
            </w:r>
            <w:r w:rsidRPr="001B75B5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               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каждой группе</w:t>
            </w:r>
            <w:r w:rsidRPr="001B75B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Pr="001B75B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залы предназначены для проведения музыкальных занятий с группами детей всех возрастов и индивидуальной работы, праздников, развлечений, спектаклей.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организации педагогического процесса залы оборудованы музыкальными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инструментами и средствами ИКТ </w:t>
            </w: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фортепьяно,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детские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инструменты, музыкальный центр, синтезатор). Детский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театральных постановок.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занятий с детьми имеется все необходимое оборудование: разнообразный спортивный и нетрадиционный инвентарь, спортивные атрибуты. Все оборудование поддерживается в хорошем состоянии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Центр речевой активности (кабинет учителя-логопеда)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Занимает отдельное помещение, имеет необходимое оборудование и методические пособия для проведения индивидуальных и групповых занятий по исправлению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дефектов речи у детей. Также имеется программно-аппаратный комплекс «Колибри»</w:t>
            </w:r>
            <w:r w:rsidRPr="001B75B5">
              <w:rPr>
                <w:rFonts w:ascii="Times New Roman" w:eastAsia="Times New Roman" w:hAnsi="Times New Roman"/>
                <w:spacing w:val="5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для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детьми учителем-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логопедом.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кабинет педагога-психолога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Предназначен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для индивидуальных и подгрупповых занятий с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детьми, педагогами и родителями. Используется как комната психологической разгрузки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персонала.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 оборудован материалами</w:t>
            </w:r>
            <w:r w:rsidRPr="001B75B5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пособиями для работы с детьми, материалами для консультационной работы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родителями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педагогами.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кабинете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для</w:t>
            </w:r>
            <w:proofErr w:type="gramEnd"/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коррекционно-развивающей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детьми.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мастерскую, где воспитатель может получить практическую помощь в организации работы с детьми.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В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 журналы издания «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Актион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» Образование: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старшего воспитателя»,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музыкального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руководителя»,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педагога-психолога. Детский сад», «Справочник руководителя дошкольного учреждения», «Медицинское обслуживание и организация питания», «Нормативные документы образовательного учреждения», «Управление образовательным учреждением в вопросах и ответах». Вся литература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размещена по разделам. Особое место занимают материалы, отражающие лучший педагогический опыт.</w:t>
            </w:r>
          </w:p>
          <w:p w:rsidR="001B75B5" w:rsidRPr="001B75B5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Pr="001B75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Собран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  <w:r w:rsidRPr="001B75B5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информационных ресурсов: видеотека, презентации, цифровые фотографии.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Для сотрудников имеются технические средства: компьютер, принтер, сканер, 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брошюратор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, ламинатор, проектор.</w:t>
            </w:r>
          </w:p>
        </w:tc>
      </w:tr>
    </w:tbl>
    <w:p w:rsidR="00F20975" w:rsidRDefault="00F20975"/>
    <w:p w:rsidR="001B75B5" w:rsidRPr="001B75B5" w:rsidRDefault="001B75B5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1B75B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75B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              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DB71E1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и индивидуальные особенности детей группы, а также рекомендации программы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и ФГОС.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За счет средств Госстандарта постепенно обновляется в соответствии с ФГОС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развивающая предметно - пространственная среда. </w:t>
      </w:r>
    </w:p>
    <w:p w:rsidR="001B75B5" w:rsidRPr="00DB71E1" w:rsidRDefault="001B75B5" w:rsidP="00DB71E1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   Групповые участки обеспечены минимальным набором игровых построек, </w:t>
      </w:r>
      <w:bookmarkStart w:id="0" w:name="_GoBack"/>
      <w:bookmarkEnd w:id="0"/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Pr="001B75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хватает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оборудования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малых</w:t>
      </w:r>
      <w:r w:rsidRPr="001B75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форм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свежем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воздухе.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1B75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DB71E1">
        <w:rPr>
          <w:rFonts w:ascii="Times New Roman" w:eastAsia="Times New Roman" w:hAnsi="Times New Roman" w:cs="Times New Roman"/>
          <w:spacing w:val="-14"/>
          <w:sz w:val="24"/>
          <w:szCs w:val="24"/>
        </w:rPr>
        <w:t>МБ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физкультурная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площадка.</w:t>
      </w:r>
    </w:p>
    <w:p w:rsidR="001B75B5" w:rsidRPr="001B75B5" w:rsidRDefault="001B75B5" w:rsidP="00DB71E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B75B5">
        <w:rPr>
          <w:rFonts w:ascii="Times New Roman" w:hAnsi="Times New Roman" w:cs="Times New Roman"/>
          <w:b/>
          <w:sz w:val="24"/>
        </w:rPr>
        <w:t>Выводы и предложения:</w:t>
      </w:r>
    </w:p>
    <w:p w:rsidR="001B75B5" w:rsidRPr="001B75B5" w:rsidRDefault="001B75B5" w:rsidP="00DB71E1">
      <w:pPr>
        <w:spacing w:after="0"/>
        <w:jc w:val="both"/>
        <w:rPr>
          <w:rFonts w:ascii="Times New Roman" w:hAnsi="Times New Roman" w:cs="Times New Roman"/>
          <w:sz w:val="24"/>
        </w:rPr>
      </w:pPr>
      <w:r w:rsidRPr="001B75B5">
        <w:rPr>
          <w:rFonts w:ascii="Times New Roman" w:hAnsi="Times New Roman" w:cs="Times New Roman"/>
          <w:sz w:val="24"/>
        </w:rPr>
        <w:t xml:space="preserve">В </w:t>
      </w:r>
      <w:r w:rsidR="00DB71E1">
        <w:rPr>
          <w:rFonts w:ascii="Times New Roman" w:hAnsi="Times New Roman" w:cs="Times New Roman"/>
          <w:sz w:val="24"/>
        </w:rPr>
        <w:t>МБ</w:t>
      </w:r>
      <w:r w:rsidRPr="001B75B5">
        <w:rPr>
          <w:rFonts w:ascii="Times New Roman" w:hAnsi="Times New Roman" w:cs="Times New Roman"/>
          <w:sz w:val="24"/>
        </w:rPr>
        <w:t>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 w:rsidR="001B75B5" w:rsidRPr="001B75B5" w:rsidSect="00D8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5B3"/>
    <w:rsid w:val="001B75B5"/>
    <w:rsid w:val="004235B3"/>
    <w:rsid w:val="00D81457"/>
    <w:rsid w:val="00DB71E1"/>
    <w:rsid w:val="00F2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2022-05-24T05:21:00Z</dcterms:created>
  <dcterms:modified xsi:type="dcterms:W3CDTF">2024-02-07T04:45:00Z</dcterms:modified>
</cp:coreProperties>
</file>